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ACB" w:rsidRPr="00463ACB" w:rsidRDefault="00463ACB" w:rsidP="00463ACB">
      <w:pPr>
        <w:pStyle w:val="NormalWeb"/>
        <w:spacing w:before="0" w:beforeAutospacing="0" w:after="312" w:afterAutospacing="0" w:line="270" w:lineRule="atLeast"/>
        <w:jc w:val="center"/>
        <w:textAlignment w:val="baseline"/>
        <w:rPr>
          <w:rFonts w:asciiTheme="minorHAnsi" w:hAnsiTheme="minorHAnsi"/>
          <w:color w:val="333333"/>
        </w:rPr>
      </w:pPr>
      <w:bookmarkStart w:id="0" w:name="_GoBack"/>
      <w:bookmarkEnd w:id="0"/>
      <w:r w:rsidRPr="00463ACB">
        <w:rPr>
          <w:rFonts w:asciiTheme="minorHAnsi" w:hAnsiTheme="minorHAnsi"/>
          <w:noProof/>
          <w:color w:val="333333"/>
        </w:rPr>
        <w:drawing>
          <wp:inline distT="0" distB="0" distL="0" distR="0" wp14:anchorId="7F67C43F" wp14:editId="4AE0AE61">
            <wp:extent cx="2320290" cy="1242060"/>
            <wp:effectExtent l="0" t="0" r="3810" b="0"/>
            <wp:docPr id="1" name="Picture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20290" cy="1242060"/>
                    </a:xfrm>
                    <a:prstGeom prst="rect">
                      <a:avLst/>
                    </a:prstGeom>
                    <a:noFill/>
                    <a:ln>
                      <a:noFill/>
                    </a:ln>
                  </pic:spPr>
                </pic:pic>
              </a:graphicData>
            </a:graphic>
          </wp:inline>
        </w:drawing>
      </w:r>
    </w:p>
    <w:p w:rsidR="00463ACB" w:rsidRPr="008A1315" w:rsidRDefault="00463ACB" w:rsidP="00463ACB">
      <w:pPr>
        <w:pStyle w:val="NormalWeb"/>
        <w:spacing w:before="0" w:beforeAutospacing="0" w:after="0" w:afterAutospacing="0" w:line="270" w:lineRule="atLeast"/>
        <w:textAlignment w:val="baseline"/>
        <w:rPr>
          <w:rFonts w:asciiTheme="minorHAnsi" w:hAnsiTheme="minorHAnsi"/>
          <w:sz w:val="28"/>
          <w:u w:val="single"/>
        </w:rPr>
      </w:pPr>
      <w:r w:rsidRPr="008A1315">
        <w:rPr>
          <w:rStyle w:val="Strong"/>
          <w:rFonts w:asciiTheme="minorHAnsi" w:hAnsiTheme="minorHAnsi"/>
          <w:sz w:val="28"/>
          <w:u w:val="single"/>
          <w:bdr w:val="none" w:sz="0" w:space="0" w:color="auto" w:frame="1"/>
        </w:rPr>
        <w:t>How we teach reading</w:t>
      </w:r>
      <w:r w:rsidRPr="008A1315">
        <w:rPr>
          <w:rFonts w:asciiTheme="minorHAnsi" w:hAnsiTheme="minorHAnsi"/>
          <w:sz w:val="28"/>
          <w:u w:val="single"/>
        </w:rPr>
        <w:t xml:space="preserve"> </w:t>
      </w:r>
    </w:p>
    <w:p w:rsidR="00463ACB" w:rsidRPr="008A1315" w:rsidRDefault="00463ACB" w:rsidP="00463ACB">
      <w:pPr>
        <w:pStyle w:val="NormalWeb"/>
        <w:spacing w:before="0" w:beforeAutospacing="0" w:after="0" w:afterAutospacing="0" w:line="270" w:lineRule="atLeast"/>
        <w:textAlignment w:val="baseline"/>
        <w:rPr>
          <w:rFonts w:asciiTheme="minorHAnsi" w:hAnsiTheme="minorHAnsi"/>
        </w:rPr>
      </w:pPr>
    </w:p>
    <w:p w:rsidR="00463ACB" w:rsidRPr="008A1315" w:rsidRDefault="00463ACB" w:rsidP="00463ACB">
      <w:pPr>
        <w:pStyle w:val="NormalWeb"/>
        <w:spacing w:before="0" w:beforeAutospacing="0" w:after="0" w:afterAutospacing="0" w:line="270" w:lineRule="atLeast"/>
        <w:textAlignment w:val="baseline"/>
        <w:rPr>
          <w:rFonts w:asciiTheme="minorHAnsi" w:hAnsiTheme="minorHAnsi"/>
        </w:rPr>
      </w:pPr>
      <w:r w:rsidRPr="008A1315">
        <w:rPr>
          <w:rStyle w:val="Strong"/>
          <w:rFonts w:asciiTheme="minorHAnsi" w:hAnsiTheme="minorHAnsi"/>
          <w:bdr w:val="none" w:sz="0" w:space="0" w:color="auto" w:frame="1"/>
        </w:rPr>
        <w:t>The Read Write Inc. Phonics programme</w:t>
      </w:r>
    </w:p>
    <w:p w:rsidR="00463ACB" w:rsidRPr="008A1315" w:rsidRDefault="00463ACB" w:rsidP="00463ACB">
      <w:pPr>
        <w:pStyle w:val="NormalWeb"/>
        <w:spacing w:before="0" w:beforeAutospacing="0" w:after="312" w:afterAutospacing="0" w:line="270" w:lineRule="atLeast"/>
        <w:textAlignment w:val="baseline"/>
        <w:rPr>
          <w:rFonts w:asciiTheme="minorHAnsi" w:hAnsiTheme="minorHAnsi"/>
        </w:rPr>
      </w:pPr>
      <w:r w:rsidRPr="008A1315">
        <w:rPr>
          <w:rFonts w:asciiTheme="minorHAnsi" w:hAnsiTheme="minorHAnsi"/>
        </w:rPr>
        <w:t>Learning to read is the most important thing your child will learn at our school. Everything else depends on it, so we put as much energy as we possibly can into making sure that every single child learns to read as quickly as possible.  We want your child to love reading – and to want to read for themselves. This is why we put our efforts into making sure they develop a love of books as well as simply learning to read.</w:t>
      </w:r>
    </w:p>
    <w:p w:rsidR="00463ACB" w:rsidRPr="008A1315" w:rsidRDefault="00463ACB" w:rsidP="00463ACB">
      <w:pPr>
        <w:pStyle w:val="NormalWeb"/>
        <w:spacing w:before="0" w:beforeAutospacing="0" w:after="312" w:afterAutospacing="0" w:line="270" w:lineRule="atLeast"/>
        <w:textAlignment w:val="baseline"/>
        <w:rPr>
          <w:rStyle w:val="Strong"/>
          <w:rFonts w:asciiTheme="minorHAnsi" w:hAnsiTheme="minorHAnsi"/>
          <w:u w:val="single"/>
          <w:bdr w:val="none" w:sz="0" w:space="0" w:color="auto" w:frame="1"/>
        </w:rPr>
      </w:pPr>
      <w:r w:rsidRPr="008A1315">
        <w:rPr>
          <w:rFonts w:asciiTheme="minorHAnsi" w:hAnsiTheme="minorHAnsi"/>
        </w:rPr>
        <w:t> </w:t>
      </w:r>
      <w:r w:rsidRPr="008A1315">
        <w:rPr>
          <w:rStyle w:val="Strong"/>
          <w:rFonts w:asciiTheme="minorHAnsi" w:hAnsiTheme="minorHAnsi"/>
          <w:sz w:val="28"/>
          <w:u w:val="single"/>
          <w:bdr w:val="none" w:sz="0" w:space="0" w:color="auto" w:frame="1"/>
        </w:rPr>
        <w:t>How will my child be taught to read?</w:t>
      </w:r>
    </w:p>
    <w:p w:rsidR="00463ACB" w:rsidRPr="008A1315" w:rsidRDefault="00463ACB" w:rsidP="00463ACB">
      <w:pPr>
        <w:pStyle w:val="NormalWeb"/>
        <w:spacing w:before="0" w:beforeAutospacing="0" w:after="312" w:afterAutospacing="0" w:line="270" w:lineRule="atLeast"/>
        <w:textAlignment w:val="baseline"/>
        <w:rPr>
          <w:rFonts w:asciiTheme="minorHAnsi" w:hAnsiTheme="minorHAnsi"/>
        </w:rPr>
      </w:pPr>
      <w:r w:rsidRPr="008A1315">
        <w:rPr>
          <w:rFonts w:asciiTheme="minorHAnsi" w:hAnsiTheme="minorHAnsi"/>
        </w:rPr>
        <w:t>The whole School learns to read at the same time each day!</w:t>
      </w:r>
    </w:p>
    <w:p w:rsidR="00463ACB" w:rsidRPr="008A1315" w:rsidRDefault="00463ACB" w:rsidP="00463ACB">
      <w:pPr>
        <w:pStyle w:val="NormalWeb"/>
        <w:spacing w:before="0" w:beforeAutospacing="0" w:after="312" w:afterAutospacing="0" w:line="270" w:lineRule="atLeast"/>
        <w:textAlignment w:val="baseline"/>
        <w:rPr>
          <w:rFonts w:asciiTheme="minorHAnsi" w:hAnsiTheme="minorHAnsi"/>
        </w:rPr>
      </w:pPr>
      <w:r w:rsidRPr="008A1315">
        <w:rPr>
          <w:rFonts w:asciiTheme="minorHAnsi" w:hAnsiTheme="minorHAnsi"/>
        </w:rPr>
        <w:t>We start by teaching phonics to the children in the Reception class. This means that they learn how to ‘read’ the sounds in words and how those sounds can be written down. This is essential for reading, but it also helps children learn to spell well.</w:t>
      </w:r>
    </w:p>
    <w:p w:rsidR="00463ACB" w:rsidRPr="008A1315" w:rsidRDefault="00463ACB" w:rsidP="00463ACB">
      <w:pPr>
        <w:pStyle w:val="NormalWeb"/>
        <w:spacing w:before="0" w:beforeAutospacing="0" w:after="0" w:afterAutospacing="0" w:line="270" w:lineRule="atLeast"/>
        <w:textAlignment w:val="baseline"/>
        <w:rPr>
          <w:rFonts w:asciiTheme="minorHAnsi" w:hAnsiTheme="minorHAnsi"/>
        </w:rPr>
      </w:pPr>
      <w:r w:rsidRPr="008A1315">
        <w:rPr>
          <w:rFonts w:asciiTheme="minorHAnsi" w:hAnsiTheme="minorHAnsi"/>
        </w:rPr>
        <w:t>We teach the children simple ways of remembering these sounds and letters. The children also practise reading (and spelling) what we call ‘tricky words’, such as ‘once,’ ‘have,’ ‘said’ and ‘where’. The children practise their reading with books that match the phonics and the ‘tricky words’ they know. They start thinking that they</w:t>
      </w:r>
      <w:r w:rsidRPr="008A1315">
        <w:rPr>
          <w:rStyle w:val="apple-converted-space"/>
          <w:rFonts w:asciiTheme="minorHAnsi" w:hAnsiTheme="minorHAnsi"/>
        </w:rPr>
        <w:t> </w:t>
      </w:r>
      <w:r w:rsidRPr="008A1315">
        <w:rPr>
          <w:rStyle w:val="Emphasis"/>
          <w:rFonts w:asciiTheme="minorHAnsi" w:hAnsiTheme="minorHAnsi"/>
          <w:bdr w:val="none" w:sz="0" w:space="0" w:color="auto" w:frame="1"/>
        </w:rPr>
        <w:t>can</w:t>
      </w:r>
      <w:r w:rsidRPr="008A1315">
        <w:rPr>
          <w:rStyle w:val="apple-converted-space"/>
          <w:rFonts w:asciiTheme="minorHAnsi" w:hAnsiTheme="minorHAnsi"/>
        </w:rPr>
        <w:t> </w:t>
      </w:r>
      <w:r w:rsidRPr="008A1315">
        <w:rPr>
          <w:rFonts w:asciiTheme="minorHAnsi" w:hAnsiTheme="minorHAnsi"/>
        </w:rPr>
        <w:t>read and this does wonders for their confidence. The teachers read to the children, too, so the children get to know all sorts of stories, poetry and information books. They learn many more words this way and it also helps their writing.</w:t>
      </w:r>
    </w:p>
    <w:p w:rsidR="00463ACB" w:rsidRPr="008A1315" w:rsidRDefault="00463ACB" w:rsidP="00463ACB">
      <w:pPr>
        <w:pStyle w:val="NormalWeb"/>
        <w:spacing w:before="0" w:beforeAutospacing="0" w:after="312" w:afterAutospacing="0" w:line="270" w:lineRule="atLeast"/>
        <w:textAlignment w:val="baseline"/>
        <w:rPr>
          <w:rFonts w:asciiTheme="minorHAnsi" w:hAnsiTheme="minorHAnsi"/>
        </w:rPr>
      </w:pPr>
      <w:r w:rsidRPr="008A1315">
        <w:rPr>
          <w:rFonts w:asciiTheme="minorHAnsi" w:hAnsiTheme="minorHAnsi"/>
        </w:rPr>
        <w:t>Children who join the School throughout the year are quickly assessed and put in the correct group according to their phonics ability. Children progress from Read Write Inc. Phonics to the Read Write Inc. Comprehension groups (Literacy and Language programme).</w:t>
      </w:r>
    </w:p>
    <w:p w:rsidR="00463ACB" w:rsidRPr="008A1315" w:rsidRDefault="00463ACB" w:rsidP="00463ACB">
      <w:pPr>
        <w:pStyle w:val="NormalWeb"/>
        <w:spacing w:before="0" w:beforeAutospacing="0" w:after="312" w:afterAutospacing="0" w:line="270" w:lineRule="atLeast"/>
        <w:textAlignment w:val="baseline"/>
        <w:rPr>
          <w:rFonts w:asciiTheme="minorHAnsi" w:hAnsiTheme="minorHAnsi"/>
          <w:sz w:val="28"/>
          <w:u w:val="single"/>
        </w:rPr>
      </w:pPr>
      <w:r w:rsidRPr="008A1315">
        <w:rPr>
          <w:rStyle w:val="Strong"/>
          <w:rFonts w:asciiTheme="minorHAnsi" w:hAnsiTheme="minorHAnsi"/>
          <w:sz w:val="28"/>
          <w:u w:val="single"/>
          <w:bdr w:val="none" w:sz="0" w:space="0" w:color="auto" w:frame="1"/>
        </w:rPr>
        <w:t>What can I do to help?</w:t>
      </w:r>
    </w:p>
    <w:p w:rsidR="00463ACB" w:rsidRPr="008A1315" w:rsidRDefault="00463ACB" w:rsidP="00463ACB">
      <w:pPr>
        <w:pStyle w:val="NormalWeb"/>
        <w:spacing w:before="0" w:beforeAutospacing="0" w:after="312" w:afterAutospacing="0" w:line="270" w:lineRule="atLeast"/>
        <w:textAlignment w:val="baseline"/>
        <w:rPr>
          <w:rFonts w:asciiTheme="minorHAnsi" w:hAnsiTheme="minorHAnsi"/>
        </w:rPr>
      </w:pPr>
      <w:r w:rsidRPr="008A1315">
        <w:rPr>
          <w:rFonts w:asciiTheme="minorHAnsi" w:hAnsiTheme="minorHAnsi"/>
        </w:rPr>
        <w:t>Visit the Read Write Inc. website to hear the phoneme (sounds) pronunciation guide.</w:t>
      </w:r>
    </w:p>
    <w:p w:rsidR="00463ACB" w:rsidRPr="008A1315" w:rsidRDefault="009C7155" w:rsidP="00463ACB">
      <w:pPr>
        <w:pStyle w:val="NormalWeb"/>
        <w:spacing w:before="0" w:beforeAutospacing="0" w:after="0" w:afterAutospacing="0" w:line="270" w:lineRule="atLeast"/>
        <w:textAlignment w:val="baseline"/>
        <w:rPr>
          <w:rFonts w:asciiTheme="minorHAnsi" w:hAnsiTheme="minorHAnsi"/>
        </w:rPr>
      </w:pPr>
      <w:hyperlink r:id="rId8" w:history="1">
        <w:r w:rsidR="00463ACB" w:rsidRPr="008A1315">
          <w:rPr>
            <w:rStyle w:val="Hyperlink"/>
            <w:rFonts w:asciiTheme="minorHAnsi" w:hAnsiTheme="minorHAnsi"/>
            <w:color w:val="auto"/>
            <w:bdr w:val="none" w:sz="0" w:space="0" w:color="auto" w:frame="1"/>
          </w:rPr>
          <w:t>http://www.ruthmiskintraining.com/teacher-support/index.html?term=pronunciation</w:t>
        </w:r>
      </w:hyperlink>
    </w:p>
    <w:p w:rsidR="00463ACB" w:rsidRPr="008A1315" w:rsidRDefault="00463ACB" w:rsidP="00463ACB">
      <w:pPr>
        <w:pStyle w:val="NormalWeb"/>
        <w:spacing w:before="0" w:beforeAutospacing="0" w:after="312" w:afterAutospacing="0" w:line="270" w:lineRule="atLeast"/>
        <w:textAlignment w:val="baseline"/>
        <w:rPr>
          <w:rFonts w:asciiTheme="minorHAnsi" w:hAnsiTheme="minorHAnsi"/>
        </w:rPr>
      </w:pPr>
      <w:r w:rsidRPr="008A1315">
        <w:rPr>
          <w:rFonts w:asciiTheme="minorHAnsi" w:hAnsiTheme="minorHAnsi"/>
        </w:rPr>
        <w:t>Visit the Read Write Inc. website to see the correct letter formation handwriting phrases.</w:t>
      </w:r>
    </w:p>
    <w:p w:rsidR="00463ACB" w:rsidRPr="008A1315" w:rsidRDefault="009C7155" w:rsidP="00463ACB">
      <w:pPr>
        <w:pStyle w:val="NormalWeb"/>
        <w:spacing w:before="0" w:beforeAutospacing="0" w:after="0" w:afterAutospacing="0" w:line="270" w:lineRule="atLeast"/>
        <w:textAlignment w:val="baseline"/>
        <w:rPr>
          <w:rFonts w:asciiTheme="minorHAnsi" w:hAnsiTheme="minorHAnsi"/>
        </w:rPr>
      </w:pPr>
      <w:hyperlink r:id="rId9" w:history="1">
        <w:r w:rsidR="00463ACB" w:rsidRPr="008A1315">
          <w:rPr>
            <w:rStyle w:val="Hyperlink"/>
            <w:rFonts w:asciiTheme="minorHAnsi" w:hAnsiTheme="minorHAnsi"/>
            <w:color w:val="auto"/>
            <w:bdr w:val="none" w:sz="0" w:space="0" w:color="auto" w:frame="1"/>
          </w:rPr>
          <w:t>http://www.ruthmiskintraining.com/teacher-support/24/index.html</w:t>
        </w:r>
      </w:hyperlink>
    </w:p>
    <w:p w:rsidR="00084F15" w:rsidRDefault="00084F15" w:rsidP="00463ACB">
      <w:pPr>
        <w:pStyle w:val="NormalWeb"/>
        <w:spacing w:before="0" w:beforeAutospacing="0" w:after="312" w:afterAutospacing="0" w:line="270" w:lineRule="atLeast"/>
        <w:textAlignment w:val="baseline"/>
        <w:rPr>
          <w:rFonts w:asciiTheme="minorHAnsi" w:hAnsiTheme="minorHAnsi"/>
        </w:rPr>
      </w:pPr>
    </w:p>
    <w:p w:rsidR="00463ACB" w:rsidRPr="008A1315" w:rsidRDefault="008A1315" w:rsidP="00463ACB">
      <w:pPr>
        <w:pStyle w:val="NormalWeb"/>
        <w:spacing w:before="0" w:beforeAutospacing="0" w:after="312" w:afterAutospacing="0" w:line="270" w:lineRule="atLeast"/>
        <w:textAlignment w:val="baseline"/>
        <w:rPr>
          <w:rFonts w:asciiTheme="minorHAnsi" w:hAnsiTheme="minorHAnsi"/>
          <w:b/>
          <w:sz w:val="28"/>
          <w:u w:val="single"/>
        </w:rPr>
      </w:pPr>
      <w:r>
        <w:rPr>
          <w:rFonts w:asciiTheme="minorHAnsi" w:hAnsiTheme="minorHAnsi"/>
          <w:b/>
          <w:sz w:val="28"/>
          <w:u w:val="single"/>
        </w:rPr>
        <w:lastRenderedPageBreak/>
        <w:t>Reading schemes</w:t>
      </w:r>
    </w:p>
    <w:p w:rsidR="008A1315" w:rsidRPr="008A1315" w:rsidRDefault="008A1315" w:rsidP="008A1315">
      <w:pPr>
        <w:shd w:val="clear" w:color="auto" w:fill="FFFFFF"/>
        <w:spacing w:before="210" w:after="210" w:line="235" w:lineRule="atLeast"/>
        <w:rPr>
          <w:rFonts w:eastAsia="Times New Roman" w:cs="Times New Roman"/>
          <w:sz w:val="24"/>
          <w:szCs w:val="17"/>
          <w:lang w:eastAsia="en-GB"/>
        </w:rPr>
      </w:pPr>
      <w:r w:rsidRPr="008A1315">
        <w:rPr>
          <w:rFonts w:eastAsia="Times New Roman" w:cs="Times New Roman"/>
          <w:sz w:val="24"/>
          <w:szCs w:val="17"/>
          <w:lang w:eastAsia="en-GB"/>
        </w:rPr>
        <w:t>Our school</w:t>
      </w:r>
      <w:r>
        <w:rPr>
          <w:rFonts w:eastAsia="Times New Roman" w:cs="Times New Roman"/>
          <w:sz w:val="24"/>
          <w:szCs w:val="17"/>
          <w:lang w:eastAsia="en-GB"/>
        </w:rPr>
        <w:t xml:space="preserve"> home reading scheme is Oxford R</w:t>
      </w:r>
      <w:r w:rsidRPr="008A1315">
        <w:rPr>
          <w:rFonts w:eastAsia="Times New Roman" w:cs="Times New Roman"/>
          <w:sz w:val="24"/>
          <w:szCs w:val="17"/>
          <w:lang w:eastAsia="en-GB"/>
        </w:rPr>
        <w:t xml:space="preserve">eading Tree. This is known as ‘The UK’s number one reading programme’ this has been chosen to give your children the very best start. With phonics at its heart, this enables an easy progression on from Read Write Inc.  Oxford Reading Tree's also has well-loved characters, breadth as well as having support from the new National Curriculum. </w:t>
      </w:r>
    </w:p>
    <w:p w:rsidR="008A1315" w:rsidRPr="008A1315" w:rsidRDefault="008A1315" w:rsidP="008A1315">
      <w:pPr>
        <w:shd w:val="clear" w:color="auto" w:fill="FFFFFF"/>
        <w:spacing w:before="210" w:after="210" w:line="235" w:lineRule="atLeast"/>
        <w:rPr>
          <w:rFonts w:eastAsia="Times New Roman" w:cs="Times New Roman"/>
          <w:sz w:val="24"/>
          <w:szCs w:val="17"/>
          <w:lang w:eastAsia="en-GB"/>
        </w:rPr>
      </w:pPr>
      <w:r w:rsidRPr="008A1315">
        <w:rPr>
          <w:rFonts w:eastAsia="Times New Roman" w:cs="Times New Roman"/>
          <w:sz w:val="24"/>
          <w:szCs w:val="17"/>
          <w:lang w:eastAsia="en-GB"/>
        </w:rPr>
        <w:t>Oxford Reading Tree has many advantages:</w:t>
      </w:r>
    </w:p>
    <w:p w:rsidR="008A1315" w:rsidRPr="008A1315" w:rsidRDefault="008A1315" w:rsidP="008A1315">
      <w:pPr>
        <w:numPr>
          <w:ilvl w:val="0"/>
          <w:numId w:val="1"/>
        </w:numPr>
        <w:shd w:val="clear" w:color="auto" w:fill="FFFFFF"/>
        <w:spacing w:after="0" w:line="235" w:lineRule="atLeast"/>
        <w:ind w:left="0"/>
        <w:rPr>
          <w:rFonts w:eastAsia="Times New Roman" w:cs="Times New Roman"/>
          <w:sz w:val="24"/>
          <w:szCs w:val="17"/>
          <w:lang w:eastAsia="en-GB"/>
        </w:rPr>
      </w:pPr>
      <w:r w:rsidRPr="008A1315">
        <w:rPr>
          <w:rFonts w:eastAsia="Times New Roman" w:cs="Times New Roman"/>
          <w:b/>
          <w:bCs/>
          <w:sz w:val="24"/>
          <w:szCs w:val="17"/>
          <w:lang w:eastAsia="en-GB"/>
        </w:rPr>
        <w:t>Teach</w:t>
      </w:r>
      <w:r w:rsidRPr="008A1315">
        <w:rPr>
          <w:rFonts w:eastAsia="Times New Roman" w:cs="Times New Roman"/>
          <w:sz w:val="24"/>
          <w:szCs w:val="17"/>
          <w:lang w:eastAsia="en-GB"/>
        </w:rPr>
        <w:t> - using systematic phonics resources and training that really work</w:t>
      </w:r>
    </w:p>
    <w:p w:rsidR="008A1315" w:rsidRPr="008A1315" w:rsidRDefault="008A1315" w:rsidP="008A1315">
      <w:pPr>
        <w:numPr>
          <w:ilvl w:val="0"/>
          <w:numId w:val="1"/>
        </w:numPr>
        <w:shd w:val="clear" w:color="auto" w:fill="FFFFFF"/>
        <w:spacing w:after="0" w:line="235" w:lineRule="atLeast"/>
        <w:ind w:left="0"/>
        <w:rPr>
          <w:rFonts w:eastAsia="Times New Roman" w:cs="Times New Roman"/>
          <w:sz w:val="24"/>
          <w:szCs w:val="17"/>
          <w:lang w:eastAsia="en-GB"/>
        </w:rPr>
      </w:pPr>
      <w:r w:rsidRPr="008A1315">
        <w:rPr>
          <w:rFonts w:eastAsia="Times New Roman" w:cs="Times New Roman"/>
          <w:b/>
          <w:bCs/>
          <w:sz w:val="24"/>
          <w:szCs w:val="17"/>
          <w:lang w:eastAsia="en-GB"/>
        </w:rPr>
        <w:t>Practise</w:t>
      </w:r>
      <w:r w:rsidRPr="008A1315">
        <w:rPr>
          <w:rFonts w:eastAsia="Times New Roman" w:cs="Times New Roman"/>
          <w:sz w:val="24"/>
          <w:szCs w:val="17"/>
          <w:lang w:eastAsia="en-GB"/>
        </w:rPr>
        <w:t xml:space="preserve"> - with more </w:t>
      </w:r>
      <w:proofErr w:type="spellStart"/>
      <w:r w:rsidRPr="008A1315">
        <w:rPr>
          <w:rFonts w:eastAsia="Times New Roman" w:cs="Times New Roman"/>
          <w:sz w:val="24"/>
          <w:szCs w:val="17"/>
          <w:lang w:eastAsia="en-GB"/>
        </w:rPr>
        <w:t>decodable</w:t>
      </w:r>
      <w:proofErr w:type="spellEnd"/>
      <w:r w:rsidRPr="008A1315">
        <w:rPr>
          <w:rFonts w:eastAsia="Times New Roman" w:cs="Times New Roman"/>
          <w:sz w:val="24"/>
          <w:szCs w:val="17"/>
          <w:lang w:eastAsia="en-GB"/>
        </w:rPr>
        <w:t xml:space="preserve"> readers than any other reading programme</w:t>
      </w:r>
    </w:p>
    <w:p w:rsidR="008A1315" w:rsidRPr="008A1315" w:rsidRDefault="008A1315" w:rsidP="008A1315">
      <w:pPr>
        <w:numPr>
          <w:ilvl w:val="0"/>
          <w:numId w:val="1"/>
        </w:numPr>
        <w:shd w:val="clear" w:color="auto" w:fill="FFFFFF"/>
        <w:spacing w:after="0" w:line="235" w:lineRule="atLeast"/>
        <w:ind w:left="0"/>
        <w:rPr>
          <w:rFonts w:eastAsia="Times New Roman" w:cs="Times New Roman"/>
          <w:sz w:val="24"/>
          <w:szCs w:val="17"/>
          <w:lang w:eastAsia="en-GB"/>
        </w:rPr>
      </w:pPr>
      <w:r w:rsidRPr="008A1315">
        <w:rPr>
          <w:rFonts w:eastAsia="Times New Roman" w:cs="Times New Roman"/>
          <w:b/>
          <w:bCs/>
          <w:sz w:val="24"/>
          <w:szCs w:val="17"/>
          <w:lang w:eastAsia="en-GB"/>
        </w:rPr>
        <w:t>Offer richer reading</w:t>
      </w:r>
      <w:r w:rsidRPr="008A1315">
        <w:rPr>
          <w:rFonts w:eastAsia="Times New Roman" w:cs="Times New Roman"/>
          <w:sz w:val="24"/>
          <w:szCs w:val="17"/>
          <w:lang w:eastAsia="en-GB"/>
        </w:rPr>
        <w:t> - through a huge selection of stories with children's best-loved characters</w:t>
      </w:r>
    </w:p>
    <w:p w:rsidR="008A1315" w:rsidRPr="008A1315" w:rsidRDefault="008A1315" w:rsidP="008A1315">
      <w:pPr>
        <w:numPr>
          <w:ilvl w:val="0"/>
          <w:numId w:val="1"/>
        </w:numPr>
        <w:shd w:val="clear" w:color="auto" w:fill="FFFFFF"/>
        <w:spacing w:after="0" w:line="235" w:lineRule="atLeast"/>
        <w:ind w:left="0"/>
        <w:rPr>
          <w:rFonts w:eastAsia="Times New Roman" w:cs="Times New Roman"/>
          <w:sz w:val="24"/>
          <w:szCs w:val="17"/>
          <w:lang w:eastAsia="en-GB"/>
        </w:rPr>
      </w:pPr>
      <w:r w:rsidRPr="008A1315">
        <w:rPr>
          <w:rFonts w:eastAsia="Times New Roman" w:cs="Times New Roman"/>
          <w:b/>
          <w:bCs/>
          <w:sz w:val="24"/>
          <w:szCs w:val="17"/>
          <w:lang w:eastAsia="en-GB"/>
        </w:rPr>
        <w:t>Bridge the gap </w:t>
      </w:r>
      <w:r w:rsidRPr="008A1315">
        <w:rPr>
          <w:rFonts w:eastAsia="Times New Roman" w:cs="Times New Roman"/>
          <w:sz w:val="24"/>
          <w:szCs w:val="17"/>
          <w:lang w:eastAsia="en-GB"/>
        </w:rPr>
        <w:t>- with support for the transition from phonics into richer reading</w:t>
      </w:r>
    </w:p>
    <w:p w:rsidR="008A1315" w:rsidRPr="008A1315" w:rsidRDefault="008A1315" w:rsidP="008A1315">
      <w:pPr>
        <w:numPr>
          <w:ilvl w:val="0"/>
          <w:numId w:val="1"/>
        </w:numPr>
        <w:shd w:val="clear" w:color="auto" w:fill="FFFFFF"/>
        <w:spacing w:after="0" w:line="235" w:lineRule="atLeast"/>
        <w:ind w:left="0"/>
        <w:rPr>
          <w:rFonts w:eastAsia="Times New Roman" w:cs="Times New Roman"/>
          <w:sz w:val="24"/>
          <w:szCs w:val="17"/>
          <w:lang w:eastAsia="en-GB"/>
        </w:rPr>
      </w:pPr>
      <w:r w:rsidRPr="008A1315">
        <w:rPr>
          <w:rFonts w:eastAsia="Times New Roman" w:cs="Times New Roman"/>
          <w:b/>
          <w:bCs/>
          <w:sz w:val="24"/>
          <w:szCs w:val="17"/>
          <w:lang w:eastAsia="en-GB"/>
        </w:rPr>
        <w:t>Make progress </w:t>
      </w:r>
      <w:r w:rsidRPr="008A1315">
        <w:rPr>
          <w:rFonts w:eastAsia="Times New Roman" w:cs="Times New Roman"/>
          <w:sz w:val="24"/>
          <w:szCs w:val="17"/>
          <w:lang w:eastAsia="en-GB"/>
        </w:rPr>
        <w:t>- through careful levelling</w:t>
      </w:r>
    </w:p>
    <w:p w:rsidR="008A1315" w:rsidRPr="008A1315" w:rsidRDefault="008A1315" w:rsidP="008A1315">
      <w:pPr>
        <w:numPr>
          <w:ilvl w:val="0"/>
          <w:numId w:val="1"/>
        </w:numPr>
        <w:shd w:val="clear" w:color="auto" w:fill="FFFFFF"/>
        <w:spacing w:after="0" w:line="235" w:lineRule="atLeast"/>
        <w:ind w:left="0"/>
        <w:rPr>
          <w:rFonts w:eastAsia="Times New Roman" w:cs="Times New Roman"/>
          <w:sz w:val="24"/>
          <w:szCs w:val="17"/>
          <w:lang w:eastAsia="en-GB"/>
        </w:rPr>
      </w:pPr>
      <w:r w:rsidRPr="008A1315">
        <w:rPr>
          <w:rFonts w:eastAsia="Times New Roman" w:cs="Times New Roman"/>
          <w:b/>
          <w:bCs/>
          <w:sz w:val="24"/>
          <w:szCs w:val="17"/>
          <w:lang w:eastAsia="en-GB"/>
        </w:rPr>
        <w:t>Support parents</w:t>
      </w:r>
      <w:r w:rsidRPr="008A1315">
        <w:rPr>
          <w:rFonts w:eastAsia="Times New Roman" w:cs="Times New Roman"/>
          <w:sz w:val="24"/>
          <w:szCs w:val="17"/>
          <w:lang w:eastAsia="en-GB"/>
        </w:rPr>
        <w:t> - with detailed inside cover notes in every title</w:t>
      </w:r>
    </w:p>
    <w:p w:rsidR="008A1315" w:rsidRDefault="008A1315" w:rsidP="00463ACB">
      <w:pPr>
        <w:pStyle w:val="NormalWeb"/>
        <w:spacing w:before="0" w:beforeAutospacing="0" w:after="312" w:afterAutospacing="0" w:line="270" w:lineRule="atLeast"/>
        <w:textAlignment w:val="baseline"/>
        <w:rPr>
          <w:rFonts w:asciiTheme="minorHAnsi" w:hAnsiTheme="minorHAnsi"/>
          <w:color w:val="333333"/>
          <w:sz w:val="28"/>
        </w:rPr>
      </w:pPr>
    </w:p>
    <w:p w:rsidR="00084F15" w:rsidRPr="00084F15" w:rsidRDefault="00084F15" w:rsidP="00084F15">
      <w:pPr>
        <w:pStyle w:val="NormalWeb"/>
        <w:spacing w:before="0" w:beforeAutospacing="0" w:after="312" w:afterAutospacing="0" w:line="270" w:lineRule="atLeast"/>
        <w:textAlignment w:val="baseline"/>
        <w:rPr>
          <w:rFonts w:asciiTheme="minorHAnsi" w:hAnsiTheme="minorHAnsi"/>
        </w:rPr>
      </w:pPr>
      <w:r w:rsidRPr="00084F15">
        <w:rPr>
          <w:rFonts w:asciiTheme="minorHAnsi" w:hAnsiTheme="minorHAnsi"/>
        </w:rPr>
        <w:t>For any further information feel free to look on the Oxford Reading Tree Website:</w:t>
      </w:r>
    </w:p>
    <w:p w:rsidR="00084F15" w:rsidRPr="00084F15" w:rsidRDefault="009C7155" w:rsidP="00463ACB">
      <w:pPr>
        <w:pStyle w:val="NormalWeb"/>
        <w:spacing w:before="0" w:beforeAutospacing="0" w:after="312" w:afterAutospacing="0" w:line="270" w:lineRule="atLeast"/>
        <w:textAlignment w:val="baseline"/>
        <w:rPr>
          <w:rFonts w:asciiTheme="minorHAnsi" w:hAnsiTheme="minorHAnsi"/>
          <w:color w:val="333333"/>
        </w:rPr>
      </w:pPr>
      <w:hyperlink r:id="rId10" w:history="1">
        <w:r w:rsidR="00084F15" w:rsidRPr="00084F15">
          <w:rPr>
            <w:rStyle w:val="Hyperlink"/>
            <w:rFonts w:asciiTheme="minorHAnsi" w:hAnsiTheme="minorHAnsi"/>
          </w:rPr>
          <w:t>https://global.oup.com/education/content/primary/series/oxford-reading-tree/;jsessionid=3699BF235E6931910E81E7C67CBB8F12?region=uk</w:t>
        </w:r>
      </w:hyperlink>
      <w:r w:rsidR="00084F15" w:rsidRPr="00084F15">
        <w:rPr>
          <w:rFonts w:asciiTheme="minorHAnsi" w:hAnsiTheme="minorHAnsi"/>
          <w:color w:val="333333"/>
        </w:rPr>
        <w:t xml:space="preserve"> </w:t>
      </w:r>
    </w:p>
    <w:p w:rsidR="00463ACB" w:rsidRPr="00084F15" w:rsidRDefault="00084F15" w:rsidP="00463ACB">
      <w:pPr>
        <w:pStyle w:val="NormalWeb"/>
        <w:spacing w:before="0" w:beforeAutospacing="0" w:after="312" w:afterAutospacing="0" w:line="270" w:lineRule="atLeast"/>
        <w:textAlignment w:val="baseline"/>
        <w:rPr>
          <w:rFonts w:ascii="Comic Sans MS" w:hAnsi="Comic Sans MS"/>
          <w:sz w:val="23"/>
          <w:szCs w:val="23"/>
        </w:rPr>
      </w:pPr>
      <w:r w:rsidRPr="00084F15">
        <w:rPr>
          <w:rFonts w:asciiTheme="minorHAnsi" w:hAnsiTheme="minorHAnsi"/>
        </w:rPr>
        <w:t xml:space="preserve">We thank you very much for your time and support. </w:t>
      </w:r>
      <w:r w:rsidR="00463ACB" w:rsidRPr="00084F15">
        <w:rPr>
          <w:rFonts w:ascii="Comic Sans MS" w:hAnsi="Comic Sans MS"/>
          <w:sz w:val="23"/>
          <w:szCs w:val="23"/>
        </w:rPr>
        <w:t> </w:t>
      </w:r>
    </w:p>
    <w:p w:rsidR="00463ACB" w:rsidRPr="00084F15" w:rsidRDefault="00463ACB" w:rsidP="00463ACB">
      <w:pPr>
        <w:pStyle w:val="NormalWeb"/>
        <w:spacing w:before="0" w:beforeAutospacing="0" w:after="312" w:afterAutospacing="0" w:line="270" w:lineRule="atLeast"/>
        <w:textAlignment w:val="baseline"/>
        <w:rPr>
          <w:rFonts w:asciiTheme="minorHAnsi" w:hAnsiTheme="minorHAnsi"/>
        </w:rPr>
      </w:pPr>
      <w:r>
        <w:rPr>
          <w:rFonts w:ascii="Comic Sans MS" w:hAnsi="Comic Sans MS"/>
          <w:color w:val="333333"/>
          <w:sz w:val="23"/>
          <w:szCs w:val="23"/>
        </w:rPr>
        <w:t> </w:t>
      </w:r>
      <w:r w:rsidR="00084F15" w:rsidRPr="00084F15">
        <w:rPr>
          <w:rFonts w:asciiTheme="minorHAnsi" w:hAnsiTheme="minorHAnsi"/>
        </w:rPr>
        <w:t xml:space="preserve">Regards, </w:t>
      </w:r>
    </w:p>
    <w:p w:rsidR="00084F15" w:rsidRPr="00084F15" w:rsidRDefault="00084F15" w:rsidP="00463ACB">
      <w:pPr>
        <w:pStyle w:val="NormalWeb"/>
        <w:spacing w:before="0" w:beforeAutospacing="0" w:after="312" w:afterAutospacing="0" w:line="270" w:lineRule="atLeast"/>
        <w:textAlignment w:val="baseline"/>
        <w:rPr>
          <w:rFonts w:asciiTheme="minorHAnsi" w:hAnsiTheme="minorHAnsi"/>
        </w:rPr>
      </w:pPr>
      <w:proofErr w:type="gramStart"/>
      <w:r w:rsidRPr="00084F15">
        <w:rPr>
          <w:rFonts w:asciiTheme="minorHAnsi" w:hAnsiTheme="minorHAnsi"/>
        </w:rPr>
        <w:t>Old Hall Primary Staff.</w:t>
      </w:r>
      <w:proofErr w:type="gramEnd"/>
      <w:r w:rsidRPr="00084F15">
        <w:rPr>
          <w:rFonts w:asciiTheme="minorHAnsi" w:hAnsiTheme="minorHAnsi"/>
        </w:rPr>
        <w:t xml:space="preserve"> </w:t>
      </w:r>
    </w:p>
    <w:p w:rsidR="00463ACB" w:rsidRDefault="00463ACB" w:rsidP="00463ACB">
      <w:pPr>
        <w:pStyle w:val="NormalWeb"/>
        <w:spacing w:before="0" w:beforeAutospacing="0" w:after="312" w:afterAutospacing="0" w:line="270" w:lineRule="atLeast"/>
        <w:textAlignment w:val="baseline"/>
        <w:rPr>
          <w:rFonts w:ascii="Comic Sans MS" w:hAnsi="Comic Sans MS"/>
          <w:color w:val="333333"/>
          <w:sz w:val="23"/>
          <w:szCs w:val="23"/>
        </w:rPr>
      </w:pPr>
      <w:r>
        <w:rPr>
          <w:rFonts w:ascii="Comic Sans MS" w:hAnsi="Comic Sans MS"/>
          <w:color w:val="333333"/>
          <w:sz w:val="23"/>
          <w:szCs w:val="23"/>
        </w:rPr>
        <w:t> </w:t>
      </w:r>
    </w:p>
    <w:p w:rsidR="003F5F1C" w:rsidRDefault="003F5F1C"/>
    <w:sectPr w:rsidR="003F5F1C" w:rsidSect="00084F15">
      <w:pgSz w:w="11906" w:h="16838"/>
      <w:pgMar w:top="1440" w:right="1440" w:bottom="1440" w:left="1440" w:header="708" w:footer="708" w:gutter="0"/>
      <w:pgBorders w:offsetFrom="page">
        <w:top w:val="double" w:sz="4" w:space="24" w:color="17365D" w:themeColor="text2" w:themeShade="BF"/>
        <w:left w:val="double" w:sz="4" w:space="24" w:color="17365D" w:themeColor="text2" w:themeShade="BF"/>
        <w:bottom w:val="double" w:sz="4" w:space="24" w:color="17365D" w:themeColor="text2" w:themeShade="BF"/>
        <w:right w:val="double" w:sz="4" w:space="24" w:color="17365D" w:themeColor="text2"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51024D"/>
    <w:multiLevelType w:val="multilevel"/>
    <w:tmpl w:val="DC8C7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ACB"/>
    <w:rsid w:val="00084F15"/>
    <w:rsid w:val="003F5F1C"/>
    <w:rsid w:val="00463ACB"/>
    <w:rsid w:val="008A1315"/>
    <w:rsid w:val="009C71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3AC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63ACB"/>
    <w:rPr>
      <w:b/>
      <w:bCs/>
    </w:rPr>
  </w:style>
  <w:style w:type="character" w:customStyle="1" w:styleId="apple-converted-space">
    <w:name w:val="apple-converted-space"/>
    <w:basedOn w:val="DefaultParagraphFont"/>
    <w:rsid w:val="00463ACB"/>
  </w:style>
  <w:style w:type="character" w:styleId="Emphasis">
    <w:name w:val="Emphasis"/>
    <w:basedOn w:val="DefaultParagraphFont"/>
    <w:uiPriority w:val="20"/>
    <w:qFormat/>
    <w:rsid w:val="00463ACB"/>
    <w:rPr>
      <w:i/>
      <w:iCs/>
    </w:rPr>
  </w:style>
  <w:style w:type="character" w:styleId="Hyperlink">
    <w:name w:val="Hyperlink"/>
    <w:basedOn w:val="DefaultParagraphFont"/>
    <w:uiPriority w:val="99"/>
    <w:unhideWhenUsed/>
    <w:rsid w:val="00463ACB"/>
    <w:rPr>
      <w:color w:val="0000FF"/>
      <w:u w:val="single"/>
    </w:rPr>
  </w:style>
  <w:style w:type="paragraph" w:styleId="BalloonText">
    <w:name w:val="Balloon Text"/>
    <w:basedOn w:val="Normal"/>
    <w:link w:val="BalloonTextChar"/>
    <w:uiPriority w:val="99"/>
    <w:semiHidden/>
    <w:unhideWhenUsed/>
    <w:rsid w:val="00463A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A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3AC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63ACB"/>
    <w:rPr>
      <w:b/>
      <w:bCs/>
    </w:rPr>
  </w:style>
  <w:style w:type="character" w:customStyle="1" w:styleId="apple-converted-space">
    <w:name w:val="apple-converted-space"/>
    <w:basedOn w:val="DefaultParagraphFont"/>
    <w:rsid w:val="00463ACB"/>
  </w:style>
  <w:style w:type="character" w:styleId="Emphasis">
    <w:name w:val="Emphasis"/>
    <w:basedOn w:val="DefaultParagraphFont"/>
    <w:uiPriority w:val="20"/>
    <w:qFormat/>
    <w:rsid w:val="00463ACB"/>
    <w:rPr>
      <w:i/>
      <w:iCs/>
    </w:rPr>
  </w:style>
  <w:style w:type="character" w:styleId="Hyperlink">
    <w:name w:val="Hyperlink"/>
    <w:basedOn w:val="DefaultParagraphFont"/>
    <w:uiPriority w:val="99"/>
    <w:unhideWhenUsed/>
    <w:rsid w:val="00463ACB"/>
    <w:rPr>
      <w:color w:val="0000FF"/>
      <w:u w:val="single"/>
    </w:rPr>
  </w:style>
  <w:style w:type="paragraph" w:styleId="BalloonText">
    <w:name w:val="Balloon Text"/>
    <w:basedOn w:val="Normal"/>
    <w:link w:val="BalloonTextChar"/>
    <w:uiPriority w:val="99"/>
    <w:semiHidden/>
    <w:unhideWhenUsed/>
    <w:rsid w:val="00463A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A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38511">
      <w:bodyDiv w:val="1"/>
      <w:marLeft w:val="0"/>
      <w:marRight w:val="0"/>
      <w:marTop w:val="0"/>
      <w:marBottom w:val="0"/>
      <w:divBdr>
        <w:top w:val="none" w:sz="0" w:space="0" w:color="auto"/>
        <w:left w:val="none" w:sz="0" w:space="0" w:color="auto"/>
        <w:bottom w:val="none" w:sz="0" w:space="0" w:color="auto"/>
        <w:right w:val="none" w:sz="0" w:space="0" w:color="auto"/>
      </w:divBdr>
      <w:divsChild>
        <w:div w:id="352151459">
          <w:marLeft w:val="0"/>
          <w:marRight w:val="0"/>
          <w:marTop w:val="0"/>
          <w:marBottom w:val="0"/>
          <w:divBdr>
            <w:top w:val="none" w:sz="0" w:space="0" w:color="auto"/>
            <w:left w:val="none" w:sz="0" w:space="0" w:color="auto"/>
            <w:bottom w:val="none" w:sz="0" w:space="0" w:color="auto"/>
            <w:right w:val="none" w:sz="0" w:space="0" w:color="auto"/>
          </w:divBdr>
        </w:div>
      </w:divsChild>
    </w:div>
    <w:div w:id="7497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thmiskintraining.com/teacher-support/index.html?term=pronunciation"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global.oup.com/education/content/primary/series/oxford-reading-tree/;jsessionid=3699BF235E6931910E81E7C67CBB8F12?region=uk" TargetMode="External"/><Relationship Id="rId4" Type="http://schemas.microsoft.com/office/2007/relationships/stylesWithEffects" Target="stylesWithEffects.xml"/><Relationship Id="rId9" Type="http://schemas.openxmlformats.org/officeDocument/2006/relationships/hyperlink" Target="http://www.ruthmiskintraining.com/teacher-support/24/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2E5B6-0884-43FE-B7CA-8C66654A4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524</Words>
  <Characters>2991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MySchool</Company>
  <LinksUpToDate>false</LinksUpToDate>
  <CharactersWithSpaces>3508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MySchool</dc:creator>
  <cp:lastModifiedBy>OEM</cp:lastModifiedBy>
  <cp:revision>2</cp:revision>
  <cp:lastPrinted>2014-09-16T16:43:00Z</cp:lastPrinted>
  <dcterms:created xsi:type="dcterms:W3CDTF">2015-08-14T22:56:00Z</dcterms:created>
  <dcterms:modified xsi:type="dcterms:W3CDTF">2015-08-14T22:56:00Z</dcterms:modified>
</cp:coreProperties>
</file>